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F725">
      <w:pPr>
        <w:spacing w:before="290" w:line="238" w:lineRule="auto"/>
        <w:ind w:left="406"/>
        <w:jc w:val="center"/>
        <w:outlineLvl w:val="0"/>
        <w:rPr>
          <w:rFonts w:ascii="方正小标宋简体" w:hAnsi="方正小标宋简体" w:eastAsia="方正小标宋简体" w:cs="方正小标宋简体"/>
          <w:sz w:val="31"/>
          <w:szCs w:val="31"/>
        </w:rPr>
      </w:pPr>
      <w:r>
        <w:rPr>
          <w:rFonts w:ascii="方正小标宋简体" w:hAnsi="方正小标宋简体" w:eastAsia="方正小标宋简体" w:cs="方正小标宋简体"/>
          <w:b/>
          <w:bCs/>
          <w:spacing w:val="6"/>
          <w:sz w:val="31"/>
          <w:szCs w:val="31"/>
        </w:rPr>
        <w:t>关于开展中国计量大学现代科技学院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31"/>
          <w:szCs w:val="31"/>
          <w:lang w:val="en-US" w:eastAsia="zh-CN"/>
        </w:rPr>
        <w:t>第二十届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31"/>
          <w:szCs w:val="31"/>
        </w:rPr>
        <w:t>“挑战杯”</w:t>
      </w:r>
      <w:r>
        <w:rPr>
          <w:rFonts w:ascii="方正小标宋简体" w:hAnsi="方正小标宋简体" w:eastAsia="方正小标宋简体" w:cs="方正小标宋简体"/>
          <w:b/>
          <w:bCs/>
          <w:spacing w:val="5"/>
          <w:sz w:val="31"/>
          <w:szCs w:val="31"/>
        </w:rPr>
        <w:t>大学生课外</w:t>
      </w:r>
      <w:r>
        <w:rPr>
          <w:rFonts w:ascii="方正小标宋简体" w:hAnsi="方正小标宋简体" w:eastAsia="方正小标宋简体" w:cs="方正小标宋简体"/>
          <w:b/>
          <w:bCs/>
          <w:spacing w:val="7"/>
          <w:sz w:val="31"/>
          <w:szCs w:val="31"/>
        </w:rPr>
        <w:t>学术科技作品竞赛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7"/>
          <w:sz w:val="31"/>
          <w:szCs w:val="31"/>
          <w:lang w:val="en-US" w:eastAsia="zh-CN"/>
        </w:rPr>
        <w:t>院内选拔赛</w:t>
      </w:r>
      <w:r>
        <w:rPr>
          <w:rFonts w:ascii="方正小标宋简体" w:hAnsi="方正小标宋简体" w:eastAsia="方正小标宋简体" w:cs="方正小标宋简体"/>
          <w:b/>
          <w:bCs/>
          <w:spacing w:val="7"/>
          <w:sz w:val="31"/>
          <w:szCs w:val="31"/>
        </w:rPr>
        <w:t>的通知</w:t>
      </w:r>
    </w:p>
    <w:p w14:paraId="2A495EF1">
      <w:pPr>
        <w:pStyle w:val="2"/>
        <w:spacing w:before="300" w:line="222" w:lineRule="auto"/>
        <w:ind w:left="419"/>
      </w:pPr>
      <w:r>
        <w:rPr>
          <w:spacing w:val="-5"/>
        </w:rPr>
        <w:t>各学院：</w:t>
      </w:r>
    </w:p>
    <w:p w14:paraId="0D782242">
      <w:pPr>
        <w:pStyle w:val="2"/>
        <w:spacing w:before="178" w:line="360" w:lineRule="auto"/>
        <w:ind w:left="417" w:right="340" w:firstLine="489"/>
        <w:jc w:val="both"/>
      </w:pPr>
      <w:r>
        <w:rPr>
          <w:spacing w:val="-4"/>
        </w:rPr>
        <w:t>为构建完善的学生创新教育体系，以活动为载体，以竞赛为抓手，进一步推</w:t>
      </w:r>
      <w:r>
        <w:rPr>
          <w:spacing w:val="-3"/>
        </w:rPr>
        <w:t>动大学生课外学术科技活动的开展，营造活跃的学生学术科技氛围，</w:t>
      </w:r>
      <w:r>
        <w:rPr>
          <w:spacing w:val="-4"/>
        </w:rPr>
        <w:t>提高学生科技素质和综合素质，培育和遴选全国、全省第</w:t>
      </w:r>
      <w:r>
        <w:rPr>
          <w:rFonts w:hint="eastAsia"/>
          <w:spacing w:val="-4"/>
          <w:lang w:val="en-US" w:eastAsia="zh-CN"/>
        </w:rPr>
        <w:t>二十</w:t>
      </w:r>
      <w:r>
        <w:rPr>
          <w:spacing w:val="-4"/>
        </w:rPr>
        <w:t>届“挑战杯”大学生课外</w:t>
      </w:r>
      <w:r>
        <w:rPr>
          <w:spacing w:val="-5"/>
        </w:rPr>
        <w:t>学术</w:t>
      </w:r>
      <w:r>
        <w:rPr>
          <w:spacing w:val="-3"/>
        </w:rPr>
        <w:t>科技作品竞赛项目，经</w:t>
      </w:r>
      <w:r>
        <w:rPr>
          <w:rFonts w:hint="eastAsia"/>
          <w:spacing w:val="-3"/>
          <w:lang w:val="en-US" w:eastAsia="zh-CN"/>
        </w:rPr>
        <w:t>团委（</w:t>
      </w:r>
      <w:r>
        <w:rPr>
          <w:spacing w:val="-3"/>
        </w:rPr>
        <w:t>创新创业学院</w:t>
      </w:r>
      <w:r>
        <w:rPr>
          <w:rFonts w:hint="eastAsia"/>
          <w:spacing w:val="-3"/>
          <w:lang w:val="en-US" w:eastAsia="zh-CN"/>
        </w:rPr>
        <w:t>）</w:t>
      </w:r>
      <w:r>
        <w:rPr>
          <w:spacing w:val="-3"/>
        </w:rPr>
        <w:t>研究，决定在全</w:t>
      </w:r>
      <w:r>
        <w:rPr>
          <w:rFonts w:hint="eastAsia"/>
          <w:spacing w:val="-3"/>
          <w:lang w:val="en-US" w:eastAsia="zh-CN"/>
        </w:rPr>
        <w:t>院</w:t>
      </w:r>
      <w:r>
        <w:rPr>
          <w:spacing w:val="-3"/>
        </w:rPr>
        <w:t>范围内开展中</w:t>
      </w:r>
      <w:r>
        <w:rPr>
          <w:spacing w:val="-4"/>
        </w:rPr>
        <w:t>国计量大学</w:t>
      </w:r>
      <w:r>
        <w:rPr>
          <w:spacing w:val="-9"/>
        </w:rPr>
        <w:t>现代科技学院“挑战杯”大学生课外学术科技作品竞赛</w:t>
      </w:r>
      <w:r>
        <w:rPr>
          <w:rFonts w:hint="eastAsia"/>
          <w:spacing w:val="-9"/>
          <w:lang w:val="en-US" w:eastAsia="zh-CN"/>
        </w:rPr>
        <w:t>选拔赛</w:t>
      </w:r>
      <w:r>
        <w:rPr>
          <w:spacing w:val="-9"/>
        </w:rPr>
        <w:t>。现将有关事项通知如下：</w:t>
      </w:r>
    </w:p>
    <w:p w14:paraId="3C3D88A2">
      <w:pPr>
        <w:pStyle w:val="2"/>
        <w:spacing w:line="223" w:lineRule="auto"/>
        <w:ind w:left="422"/>
        <w:outlineLvl w:val="0"/>
      </w:pPr>
      <w:r>
        <w:rPr>
          <w:b/>
          <w:bCs/>
          <w:spacing w:val="-5"/>
        </w:rPr>
        <w:t>一、参赛对象：</w:t>
      </w:r>
    </w:p>
    <w:p w14:paraId="31944DF8">
      <w:pPr>
        <w:pStyle w:val="2"/>
        <w:spacing w:before="179" w:line="219" w:lineRule="auto"/>
        <w:ind w:left="901"/>
      </w:pPr>
      <w:r>
        <w:rPr>
          <w:spacing w:val="-2"/>
        </w:rPr>
        <w:t>具有我校正式学籍的全日制在校本科生。</w:t>
      </w:r>
    </w:p>
    <w:p w14:paraId="6FDB4001">
      <w:pPr>
        <w:pStyle w:val="2"/>
        <w:spacing w:before="183" w:line="220" w:lineRule="auto"/>
        <w:ind w:left="426"/>
        <w:outlineLvl w:val="0"/>
      </w:pPr>
      <w:r>
        <w:rPr>
          <w:b/>
          <w:bCs/>
          <w:spacing w:val="-5"/>
        </w:rPr>
        <w:t>二、作品分类及要求：</w:t>
      </w:r>
    </w:p>
    <w:p w14:paraId="424559AB">
      <w:pPr>
        <w:pStyle w:val="2"/>
        <w:spacing w:before="182" w:line="220" w:lineRule="auto"/>
        <w:ind w:left="908"/>
      </w:pPr>
      <w:r>
        <w:rPr>
          <w:spacing w:val="-5"/>
        </w:rPr>
        <w:t>1．作品分类</w:t>
      </w:r>
    </w:p>
    <w:p w14:paraId="5F0EDE50">
      <w:pPr>
        <w:spacing w:line="67" w:lineRule="exact"/>
      </w:pPr>
    </w:p>
    <w:tbl>
      <w:tblPr>
        <w:tblStyle w:val="5"/>
        <w:tblW w:w="910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2554"/>
        <w:gridCol w:w="5388"/>
      </w:tblGrid>
      <w:tr w14:paraId="2B5645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3718" w:type="dxa"/>
            <w:gridSpan w:val="2"/>
            <w:vAlign w:val="top"/>
          </w:tcPr>
          <w:p w14:paraId="7242CCF8">
            <w:pPr>
              <w:pStyle w:val="6"/>
              <w:spacing w:before="118" w:line="220" w:lineRule="auto"/>
              <w:ind w:left="1396"/>
            </w:pPr>
            <w:r>
              <w:rPr>
                <w:spacing w:val="-5"/>
              </w:rPr>
              <w:t>作品大类</w:t>
            </w:r>
          </w:p>
        </w:tc>
        <w:tc>
          <w:tcPr>
            <w:tcW w:w="5388" w:type="dxa"/>
            <w:vAlign w:val="top"/>
          </w:tcPr>
          <w:p w14:paraId="3E0BBAC0">
            <w:pPr>
              <w:pStyle w:val="6"/>
              <w:spacing w:before="119" w:line="222" w:lineRule="auto"/>
              <w:ind w:left="2237"/>
            </w:pPr>
            <w:r>
              <w:rPr>
                <w:spacing w:val="-7"/>
              </w:rPr>
              <w:t>学科分类</w:t>
            </w:r>
          </w:p>
        </w:tc>
      </w:tr>
      <w:tr w14:paraId="3BC51A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3718" w:type="dxa"/>
            <w:gridSpan w:val="2"/>
            <w:vAlign w:val="top"/>
          </w:tcPr>
          <w:p w14:paraId="327B15D2">
            <w:pPr>
              <w:pStyle w:val="6"/>
              <w:spacing w:before="261" w:line="222" w:lineRule="auto"/>
              <w:ind w:left="717"/>
            </w:pPr>
            <w:r>
              <w:rPr>
                <w:spacing w:val="-7"/>
              </w:rPr>
              <w:t>自然科学类学术论文类</w:t>
            </w:r>
          </w:p>
        </w:tc>
        <w:tc>
          <w:tcPr>
            <w:tcW w:w="5388" w:type="dxa"/>
            <w:vMerge w:val="restart"/>
            <w:tcBorders>
              <w:bottom w:val="nil"/>
            </w:tcBorders>
            <w:vAlign w:val="top"/>
          </w:tcPr>
          <w:p w14:paraId="3FE740B9">
            <w:pPr>
              <w:pStyle w:val="6"/>
              <w:spacing w:before="116" w:line="291" w:lineRule="auto"/>
              <w:ind w:left="120" w:right="118" w:hanging="15"/>
            </w:pPr>
            <w:r>
              <w:rPr>
                <w:spacing w:val="-3"/>
              </w:rPr>
              <w:t>A．机械与控制（包括机械、仪器仪表、自动化控</w:t>
            </w:r>
            <w:r>
              <w:rPr>
                <w:spacing w:val="-2"/>
              </w:rPr>
              <w:t>制、工程、交通、建筑等）</w:t>
            </w:r>
          </w:p>
          <w:p w14:paraId="35BF2E5D">
            <w:pPr>
              <w:pStyle w:val="6"/>
              <w:spacing w:before="179" w:line="222" w:lineRule="auto"/>
              <w:jc w:val="right"/>
            </w:pPr>
            <w:r>
              <w:rPr>
                <w:spacing w:val="-6"/>
              </w:rPr>
              <w:t>B．信息技术（包括计算机、电信、通讯、电子等）</w:t>
            </w:r>
          </w:p>
          <w:p w14:paraId="2A1C04AC">
            <w:pPr>
              <w:pStyle w:val="6"/>
              <w:spacing w:before="179" w:line="221" w:lineRule="auto"/>
              <w:ind w:left="111"/>
            </w:pPr>
            <w:r>
              <w:rPr>
                <w:spacing w:val="-1"/>
              </w:rPr>
              <w:t>C．数理（包括数学、物理、地球与空</w:t>
            </w:r>
            <w:bookmarkStart w:id="0" w:name="_GoBack"/>
            <w:bookmarkEnd w:id="0"/>
            <w:r>
              <w:rPr>
                <w:spacing w:val="-1"/>
              </w:rPr>
              <w:t>间科学等）</w:t>
            </w:r>
          </w:p>
          <w:p w14:paraId="1486A85E">
            <w:pPr>
              <w:pStyle w:val="6"/>
              <w:spacing w:before="181" w:line="291" w:lineRule="auto"/>
              <w:ind w:left="120" w:right="118" w:hanging="12"/>
            </w:pPr>
            <w:r>
              <w:rPr>
                <w:spacing w:val="-1"/>
              </w:rPr>
              <w:t>D．生命科学（包括生物、农学、药学、医学、健</w:t>
            </w:r>
            <w:r>
              <w:rPr>
                <w:spacing w:val="-2"/>
              </w:rPr>
              <w:t>康、卫生、食品等）</w:t>
            </w:r>
          </w:p>
          <w:p w14:paraId="1FD3D71D">
            <w:pPr>
              <w:pStyle w:val="6"/>
              <w:spacing w:before="180" w:line="290" w:lineRule="auto"/>
              <w:ind w:left="126" w:right="118" w:hanging="16"/>
            </w:pPr>
            <w:r>
              <w:rPr>
                <w:spacing w:val="-1"/>
              </w:rPr>
              <w:t>E．能源化工（包括能源、材料、石油、化学、化</w:t>
            </w:r>
            <w:r>
              <w:rPr>
                <w:spacing w:val="-3"/>
              </w:rPr>
              <w:t>工、生态、环保等）</w:t>
            </w:r>
          </w:p>
        </w:tc>
      </w:tr>
      <w:tr w14:paraId="01752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68AEC3E6">
            <w:pPr>
              <w:spacing w:line="273" w:lineRule="auto"/>
              <w:rPr>
                <w:rFonts w:ascii="Arial"/>
                <w:sz w:val="21"/>
              </w:rPr>
            </w:pPr>
          </w:p>
          <w:p w14:paraId="25CF005D">
            <w:pPr>
              <w:spacing w:line="273" w:lineRule="auto"/>
              <w:rPr>
                <w:rFonts w:ascii="Arial"/>
                <w:sz w:val="21"/>
              </w:rPr>
            </w:pPr>
          </w:p>
          <w:p w14:paraId="538A2BA7">
            <w:pPr>
              <w:spacing w:line="273" w:lineRule="auto"/>
              <w:rPr>
                <w:rFonts w:ascii="Arial"/>
                <w:sz w:val="21"/>
              </w:rPr>
            </w:pPr>
          </w:p>
          <w:p w14:paraId="5DD2BB25">
            <w:pPr>
              <w:pStyle w:val="6"/>
              <w:spacing w:before="78" w:line="222" w:lineRule="auto"/>
              <w:ind w:left="236"/>
            </w:pPr>
            <w:r>
              <w:rPr>
                <w:spacing w:val="-6"/>
              </w:rPr>
              <w:t>科技发</w:t>
            </w:r>
          </w:p>
          <w:p w14:paraId="6E777F62">
            <w:pPr>
              <w:pStyle w:val="6"/>
              <w:spacing w:before="179" w:line="220" w:lineRule="auto"/>
              <w:ind w:left="251"/>
            </w:pPr>
            <w:r>
              <w:rPr>
                <w:spacing w:val="-11"/>
              </w:rPr>
              <w:t>明制作</w:t>
            </w:r>
          </w:p>
          <w:p w14:paraId="3CFC1B83">
            <w:pPr>
              <w:pStyle w:val="6"/>
              <w:spacing w:before="182" w:line="224" w:lineRule="auto"/>
              <w:ind w:left="478"/>
            </w:pPr>
            <w:r>
              <w:t>类</w:t>
            </w:r>
          </w:p>
        </w:tc>
        <w:tc>
          <w:tcPr>
            <w:tcW w:w="2554" w:type="dxa"/>
            <w:vAlign w:val="top"/>
          </w:tcPr>
          <w:p w14:paraId="7DFD03C2">
            <w:pPr>
              <w:pStyle w:val="6"/>
              <w:spacing w:before="183" w:line="339" w:lineRule="auto"/>
              <w:ind w:left="210" w:right="29" w:hanging="107"/>
            </w:pPr>
            <w:r>
              <w:rPr>
                <w:spacing w:val="-17"/>
              </w:rPr>
              <w:t>A类：指科技含量较高、</w:t>
            </w:r>
            <w:r>
              <w:rPr>
                <w:spacing w:val="-2"/>
              </w:rPr>
              <w:t>制作投入较大的作品</w:t>
            </w:r>
          </w:p>
        </w:tc>
        <w:tc>
          <w:tcPr>
            <w:tcW w:w="5388" w:type="dxa"/>
            <w:vMerge w:val="continue"/>
            <w:tcBorders>
              <w:top w:val="nil"/>
              <w:bottom w:val="nil"/>
            </w:tcBorders>
            <w:vAlign w:val="top"/>
          </w:tcPr>
          <w:p w14:paraId="13D83E58">
            <w:pPr>
              <w:rPr>
                <w:rFonts w:ascii="Arial"/>
                <w:sz w:val="21"/>
              </w:rPr>
            </w:pPr>
          </w:p>
        </w:tc>
      </w:tr>
      <w:tr w14:paraId="63075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0F6C5F8E">
            <w:pPr>
              <w:rPr>
                <w:rFonts w:ascii="Arial"/>
                <w:sz w:val="21"/>
              </w:rPr>
            </w:pPr>
          </w:p>
        </w:tc>
        <w:tc>
          <w:tcPr>
            <w:tcW w:w="2554" w:type="dxa"/>
            <w:vAlign w:val="top"/>
          </w:tcPr>
          <w:p w14:paraId="4AE25495">
            <w:pPr>
              <w:pStyle w:val="6"/>
              <w:spacing w:before="129" w:line="222" w:lineRule="auto"/>
              <w:ind w:left="105"/>
            </w:pPr>
            <w:r>
              <w:rPr>
                <w:spacing w:val="-1"/>
              </w:rPr>
              <w:t>B类：指投入较少，且</w:t>
            </w:r>
          </w:p>
          <w:p w14:paraId="0E81F5B8">
            <w:pPr>
              <w:pStyle w:val="6"/>
              <w:spacing w:before="180" w:line="222" w:lineRule="auto"/>
              <w:ind w:left="218"/>
            </w:pPr>
            <w:r>
              <w:rPr>
                <w:spacing w:val="-3"/>
              </w:rPr>
              <w:t>为生产技术或社会生</w:t>
            </w:r>
          </w:p>
          <w:p w14:paraId="5B644E61">
            <w:pPr>
              <w:pStyle w:val="6"/>
              <w:spacing w:before="179" w:line="220" w:lineRule="auto"/>
              <w:ind w:left="125"/>
            </w:pPr>
            <w:r>
              <w:rPr>
                <w:spacing w:val="-3"/>
              </w:rPr>
              <w:t>活带来便利的小发明、</w:t>
            </w:r>
          </w:p>
          <w:p w14:paraId="1F892FFD">
            <w:pPr>
              <w:pStyle w:val="6"/>
              <w:spacing w:before="181" w:line="220" w:lineRule="auto"/>
              <w:ind w:left="569"/>
            </w:pPr>
            <w:r>
              <w:rPr>
                <w:spacing w:val="-3"/>
              </w:rPr>
              <w:t>小制作等作品</w:t>
            </w:r>
          </w:p>
        </w:tc>
        <w:tc>
          <w:tcPr>
            <w:tcW w:w="5388" w:type="dxa"/>
            <w:vMerge w:val="continue"/>
            <w:tcBorders>
              <w:top w:val="nil"/>
            </w:tcBorders>
            <w:vAlign w:val="top"/>
          </w:tcPr>
          <w:p w14:paraId="717AC20F">
            <w:pPr>
              <w:rPr>
                <w:rFonts w:ascii="Arial"/>
                <w:sz w:val="21"/>
              </w:rPr>
            </w:pPr>
          </w:p>
        </w:tc>
      </w:tr>
      <w:tr w14:paraId="4E53D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718" w:type="dxa"/>
            <w:gridSpan w:val="2"/>
            <w:vAlign w:val="top"/>
          </w:tcPr>
          <w:p w14:paraId="41C04671">
            <w:pPr>
              <w:spacing w:line="273" w:lineRule="auto"/>
              <w:rPr>
                <w:rFonts w:ascii="Arial"/>
                <w:sz w:val="21"/>
              </w:rPr>
            </w:pPr>
          </w:p>
          <w:p w14:paraId="71EEF647">
            <w:pPr>
              <w:pStyle w:val="6"/>
              <w:spacing w:before="78" w:line="222" w:lineRule="auto"/>
              <w:ind w:left="201"/>
            </w:pPr>
            <w:r>
              <w:rPr>
                <w:spacing w:val="-2"/>
              </w:rPr>
              <w:t>哲学社会科学类社会调查报告类</w:t>
            </w:r>
          </w:p>
        </w:tc>
        <w:tc>
          <w:tcPr>
            <w:tcW w:w="5388" w:type="dxa"/>
            <w:vAlign w:val="top"/>
          </w:tcPr>
          <w:p w14:paraId="34677355">
            <w:pPr>
              <w:pStyle w:val="6"/>
              <w:spacing w:before="121" w:line="313" w:lineRule="auto"/>
              <w:ind w:left="697" w:right="41" w:hanging="553"/>
            </w:pPr>
            <w:r>
              <w:rPr>
                <w:spacing w:val="-4"/>
              </w:rPr>
              <w:t>围绕发展成就、文明文化、美丽中国、民生福祉、</w:t>
            </w:r>
            <w:r>
              <w:rPr>
                <w:spacing w:val="-1"/>
              </w:rPr>
              <w:t>中国之治等5个组别形成社会调研报告</w:t>
            </w:r>
          </w:p>
        </w:tc>
      </w:tr>
    </w:tbl>
    <w:p w14:paraId="411B40C2">
      <w:pPr>
        <w:pStyle w:val="2"/>
        <w:spacing w:before="115" w:line="360" w:lineRule="auto"/>
        <w:ind w:left="413" w:right="303" w:firstLine="480"/>
        <w:jc w:val="both"/>
        <w:sectPr>
          <w:pgSz w:w="11906" w:h="16839"/>
          <w:pgMar w:top="1431" w:right="1397" w:bottom="0" w:left="1397" w:header="0" w:footer="0" w:gutter="0"/>
          <w:cols w:space="720" w:num="1"/>
        </w:sectPr>
      </w:pPr>
      <w:r>
        <w:rPr>
          <w:spacing w:val="-5"/>
        </w:rPr>
        <w:t>2.申报参赛的作品必须是距202</w:t>
      </w:r>
      <w:r>
        <w:rPr>
          <w:rFonts w:hint="eastAsia"/>
          <w:spacing w:val="-5"/>
          <w:lang w:val="en-US" w:eastAsia="zh-CN"/>
        </w:rPr>
        <w:t>7</w:t>
      </w:r>
      <w:r>
        <w:rPr>
          <w:spacing w:val="-5"/>
        </w:rPr>
        <w:t>年（第</w:t>
      </w:r>
      <w:r>
        <w:rPr>
          <w:rFonts w:hint="eastAsia"/>
          <w:spacing w:val="-5"/>
          <w:lang w:val="en-US" w:eastAsia="zh-CN"/>
        </w:rPr>
        <w:t>二十</w:t>
      </w:r>
      <w:r>
        <w:rPr>
          <w:spacing w:val="-5"/>
        </w:rPr>
        <w:t>届“挑战杯”省赛和国赛当年）</w:t>
      </w:r>
      <w:r>
        <w:rPr>
          <w:spacing w:val="-4"/>
        </w:rPr>
        <w:t>6月1日前两年内完成的学生课外学术科技或</w:t>
      </w:r>
      <w:r>
        <w:rPr>
          <w:spacing w:val="-5"/>
        </w:rPr>
        <w:t>社会实践活动成果，可分为个人作</w:t>
      </w:r>
      <w:r>
        <w:rPr>
          <w:spacing w:val="1"/>
        </w:rPr>
        <w:t>品和集体作品。申报个人作品的，申报者必须承担申报作品60％以</w:t>
      </w:r>
      <w:r>
        <w:t>上的研究工</w:t>
      </w:r>
      <w:r>
        <w:rPr>
          <w:spacing w:val="-3"/>
        </w:rPr>
        <w:t>作，作品鉴定证书、专利证书及发表的有关作品上的署名均应为第一作者，合作者必须是学生且不得超过两人；凡作者超过三人的项目或者不超过三人，但无法</w:t>
      </w:r>
    </w:p>
    <w:p w14:paraId="160013C6">
      <w:pPr>
        <w:pStyle w:val="2"/>
        <w:spacing w:before="122" w:line="360" w:lineRule="auto"/>
        <w:ind w:right="99"/>
        <w:jc w:val="both"/>
      </w:pPr>
      <w:r>
        <w:rPr>
          <w:spacing w:val="-4"/>
        </w:rPr>
        <w:t>区分第一作者的项目，均须申报集体作品。集体作品的作者必须均为学生。凡有</w:t>
      </w:r>
      <w:r>
        <w:rPr>
          <w:spacing w:val="-3"/>
        </w:rPr>
        <w:t>合作者的个人作品或集体作品，均按学历最高的作者划分</w:t>
      </w:r>
      <w:r>
        <w:rPr>
          <w:spacing w:val="-4"/>
        </w:rPr>
        <w:t>至本专科生、硕士研究</w:t>
      </w:r>
      <w:r>
        <w:rPr>
          <w:spacing w:val="-2"/>
        </w:rPr>
        <w:t>生类进行评审。本次竞赛每件作品指导教师不超过3人，每件集体作品</w:t>
      </w:r>
      <w:r>
        <w:rPr>
          <w:spacing w:val="-3"/>
        </w:rPr>
        <w:t>学生团队</w:t>
      </w:r>
      <w:r>
        <w:rPr>
          <w:spacing w:val="-8"/>
        </w:rPr>
        <w:t>人数不超过10人。</w:t>
      </w:r>
    </w:p>
    <w:p w14:paraId="08B991E1">
      <w:pPr>
        <w:pStyle w:val="2"/>
        <w:spacing w:line="223" w:lineRule="auto"/>
        <w:ind w:left="516"/>
        <w:outlineLvl w:val="0"/>
      </w:pPr>
      <w:r>
        <w:rPr>
          <w:b/>
          <w:bCs/>
          <w:spacing w:val="-6"/>
        </w:rPr>
        <w:t>三、竞赛日程</w:t>
      </w:r>
    </w:p>
    <w:p w14:paraId="67684236">
      <w:pPr>
        <w:pStyle w:val="2"/>
        <w:spacing w:before="179" w:line="313" w:lineRule="auto"/>
        <w:ind w:left="29" w:right="99" w:firstLine="490"/>
      </w:pPr>
      <w:r>
        <w:rPr>
          <w:spacing w:val="-4"/>
        </w:rPr>
        <w:t>1.擂台赛阶段（202</w:t>
      </w:r>
      <w:r>
        <w:rPr>
          <w:rFonts w:hint="eastAsia"/>
          <w:spacing w:val="-4"/>
          <w:lang w:val="en-US" w:eastAsia="zh-CN"/>
        </w:rPr>
        <w:t>6</w:t>
      </w:r>
      <w:r>
        <w:rPr>
          <w:spacing w:val="-4"/>
        </w:rPr>
        <w:t>年1</w:t>
      </w:r>
      <w:r>
        <w:rPr>
          <w:rFonts w:hint="eastAsia"/>
          <w:spacing w:val="-4"/>
          <w:lang w:val="en-US" w:eastAsia="zh-CN"/>
        </w:rPr>
        <w:t>1</w:t>
      </w:r>
      <w:r>
        <w:rPr>
          <w:spacing w:val="-4"/>
        </w:rPr>
        <w:t>月—</w:t>
      </w:r>
      <w:r>
        <w:rPr>
          <w:rFonts w:hint="eastAsia"/>
          <w:spacing w:val="-4"/>
          <w:lang w:val="en-US" w:eastAsia="zh-CN"/>
        </w:rPr>
        <w:t>2027年1月</w:t>
      </w:r>
      <w:r>
        <w:rPr>
          <w:spacing w:val="-40"/>
        </w:rPr>
        <w:t>）：</w:t>
      </w:r>
      <w:r>
        <w:rPr>
          <w:spacing w:val="-4"/>
        </w:rPr>
        <w:t>各二级学院积极组织本学院学</w:t>
      </w:r>
      <w:r>
        <w:rPr>
          <w:spacing w:val="-5"/>
        </w:rPr>
        <w:t>生参</w:t>
      </w:r>
      <w:r>
        <w:rPr>
          <w:spacing w:val="-3"/>
        </w:rPr>
        <w:t>赛，创新创业学院邀请赛事相关专家培训指导，指导教师和拟参赛</w:t>
      </w:r>
      <w:r>
        <w:rPr>
          <w:spacing w:val="-4"/>
        </w:rPr>
        <w:t>同学利用社会</w:t>
      </w:r>
      <w:r>
        <w:rPr>
          <w:spacing w:val="-1"/>
        </w:rPr>
        <w:t>实践等平台进行调研，并进行擂台赛和校赛作品培育；</w:t>
      </w:r>
    </w:p>
    <w:p w14:paraId="1996ACF0">
      <w:pPr>
        <w:pStyle w:val="2"/>
        <w:spacing w:before="181" w:line="288" w:lineRule="auto"/>
        <w:ind w:left="29" w:right="99" w:firstLine="475"/>
      </w:pPr>
      <w:r>
        <w:rPr>
          <w:spacing w:val="-4"/>
        </w:rPr>
        <w:t>2.校赛阶段（202</w:t>
      </w:r>
      <w:r>
        <w:rPr>
          <w:rFonts w:hint="eastAsia"/>
          <w:spacing w:val="-4"/>
          <w:lang w:val="en-US" w:eastAsia="zh-CN"/>
        </w:rPr>
        <w:t>7</w:t>
      </w:r>
      <w:r>
        <w:rPr>
          <w:spacing w:val="-4"/>
        </w:rPr>
        <w:t>年3月</w:t>
      </w:r>
      <w:r>
        <w:rPr>
          <w:spacing w:val="-33"/>
        </w:rPr>
        <w:t>）：</w:t>
      </w:r>
      <w:r>
        <w:rPr>
          <w:spacing w:val="-4"/>
        </w:rPr>
        <w:t>创新创业学院组织专家，通过文本</w:t>
      </w:r>
      <w:r>
        <w:rPr>
          <w:spacing w:val="-5"/>
        </w:rPr>
        <w:t>评审</w:t>
      </w:r>
      <w:r>
        <w:rPr>
          <w:spacing w:val="-1"/>
        </w:rPr>
        <w:t>和ppt展示答辩等形式，进行校内复赛和决赛，并确</w:t>
      </w:r>
      <w:r>
        <w:rPr>
          <w:spacing w:val="-2"/>
        </w:rPr>
        <w:t>定省赛备选作品；</w:t>
      </w:r>
    </w:p>
    <w:p w14:paraId="181D0316">
      <w:pPr>
        <w:pStyle w:val="2"/>
        <w:spacing w:before="187" w:line="291" w:lineRule="auto"/>
        <w:ind w:left="34" w:right="305" w:firstLine="472"/>
      </w:pPr>
      <w:r>
        <w:rPr>
          <w:spacing w:val="-2"/>
        </w:rPr>
        <w:t>3.省赛备选作品完善阶段、省赛作品选拔和指导阶段（202</w:t>
      </w:r>
      <w:r>
        <w:rPr>
          <w:rFonts w:hint="eastAsia"/>
          <w:spacing w:val="-2"/>
          <w:lang w:val="en-US" w:eastAsia="zh-CN"/>
        </w:rPr>
        <w:t>7</w:t>
      </w:r>
      <w:r>
        <w:rPr>
          <w:spacing w:val="-2"/>
        </w:rPr>
        <w:t>年3月-20</w:t>
      </w:r>
      <w:r>
        <w:rPr>
          <w:spacing w:val="-3"/>
        </w:rPr>
        <w:t>25</w:t>
      </w:r>
      <w:r>
        <w:rPr>
          <w:spacing w:val="-19"/>
        </w:rPr>
        <w:t>年4月</w:t>
      </w:r>
      <w:r>
        <w:rPr>
          <w:spacing w:val="-17"/>
        </w:rPr>
        <w:t>）；</w:t>
      </w:r>
    </w:p>
    <w:p w14:paraId="1F57AB68">
      <w:pPr>
        <w:pStyle w:val="2"/>
        <w:spacing w:before="179" w:line="222" w:lineRule="auto"/>
        <w:ind w:left="501"/>
      </w:pPr>
      <w:r>
        <w:rPr>
          <w:spacing w:val="-2"/>
        </w:rPr>
        <w:t>4.省赛阶段（202</w:t>
      </w:r>
      <w:r>
        <w:rPr>
          <w:rFonts w:hint="eastAsia"/>
          <w:spacing w:val="-2"/>
          <w:lang w:val="en-US" w:eastAsia="zh-CN"/>
        </w:rPr>
        <w:t>7</w:t>
      </w:r>
      <w:r>
        <w:rPr>
          <w:spacing w:val="-2"/>
        </w:rPr>
        <w:t>年4-6月</w:t>
      </w:r>
      <w:r>
        <w:rPr>
          <w:spacing w:val="-16"/>
        </w:rPr>
        <w:t>）；</w:t>
      </w:r>
    </w:p>
    <w:p w14:paraId="5FF31CDA">
      <w:pPr>
        <w:pStyle w:val="2"/>
        <w:spacing w:before="180" w:line="220" w:lineRule="auto"/>
        <w:ind w:left="507"/>
      </w:pPr>
      <w:r>
        <w:rPr>
          <w:spacing w:val="-2"/>
        </w:rPr>
        <w:t>5.国赛作品选拔和指导阶段（202</w:t>
      </w:r>
      <w:r>
        <w:rPr>
          <w:rFonts w:hint="eastAsia"/>
          <w:spacing w:val="-2"/>
          <w:lang w:val="en-US" w:eastAsia="zh-CN"/>
        </w:rPr>
        <w:t>7</w:t>
      </w:r>
      <w:r>
        <w:rPr>
          <w:spacing w:val="-2"/>
        </w:rPr>
        <w:t>年6-7月</w:t>
      </w:r>
      <w:r>
        <w:rPr>
          <w:spacing w:val="-14"/>
        </w:rPr>
        <w:t>）；</w:t>
      </w:r>
    </w:p>
    <w:p w14:paraId="5FCCA286">
      <w:pPr>
        <w:pStyle w:val="2"/>
        <w:spacing w:before="181" w:line="222" w:lineRule="auto"/>
        <w:ind w:left="504"/>
      </w:pPr>
      <w:r>
        <w:rPr>
          <w:spacing w:val="-4"/>
        </w:rPr>
        <w:t>6.国赛阶段（202</w:t>
      </w:r>
      <w:r>
        <w:rPr>
          <w:rFonts w:hint="eastAsia"/>
          <w:spacing w:val="-4"/>
          <w:lang w:val="en-US" w:eastAsia="zh-CN"/>
        </w:rPr>
        <w:t>7</w:t>
      </w:r>
      <w:r>
        <w:rPr>
          <w:spacing w:val="-4"/>
        </w:rPr>
        <w:t>年6-11月）。</w:t>
      </w:r>
    </w:p>
    <w:p w14:paraId="706BAF26">
      <w:pPr>
        <w:pStyle w:val="2"/>
        <w:spacing w:before="181" w:line="222" w:lineRule="auto"/>
        <w:ind w:left="538"/>
        <w:outlineLvl w:val="0"/>
      </w:pPr>
      <w:r>
        <w:rPr>
          <w:b/>
          <w:bCs/>
          <w:spacing w:val="-10"/>
        </w:rPr>
        <w:t>四、竞赛要求</w:t>
      </w:r>
    </w:p>
    <w:p w14:paraId="6514C6FD">
      <w:pPr>
        <w:pStyle w:val="2"/>
        <w:spacing w:before="178" w:line="360" w:lineRule="auto"/>
        <w:ind w:left="9" w:firstLine="500"/>
        <w:jc w:val="both"/>
      </w:pPr>
      <w:r>
        <w:rPr>
          <w:spacing w:val="-3"/>
        </w:rPr>
        <w:t>请各二级学院务必通知到本学院相关教师，并按</w:t>
      </w:r>
      <w:r>
        <w:rPr>
          <w:spacing w:val="-4"/>
        </w:rPr>
        <w:t>照要求组织开展项目遴选工</w:t>
      </w:r>
      <w:r>
        <w:rPr>
          <w:spacing w:val="-7"/>
        </w:rPr>
        <w:t>作，将相关材料（附件1项目申报书与项目文本材料、附件2xx学院项目汇总表）</w:t>
      </w:r>
      <w:r>
        <w:rPr>
          <w:spacing w:val="-1"/>
        </w:rPr>
        <w:t>发送至邮箱</w:t>
      </w:r>
      <w:r>
        <w:rPr>
          <w:rFonts w:hint="eastAsia"/>
          <w:spacing w:val="-1"/>
        </w:rPr>
        <w:t>xkkjcxb@126.com</w:t>
      </w:r>
      <w:r>
        <w:rPr>
          <w:spacing w:val="-1"/>
        </w:rPr>
        <w:t>。在校赛开始前，各团队均可向二级学院报名参</w:t>
      </w:r>
      <w:r>
        <w:rPr>
          <w:spacing w:val="3"/>
        </w:rPr>
        <w:t>赛，但要取得进入校赛的资格，队伍必须参</w:t>
      </w:r>
      <w:r>
        <w:rPr>
          <w:spacing w:val="1"/>
        </w:rPr>
        <w:t>加至少两</w:t>
      </w:r>
      <w:r>
        <w:t>场擂</w:t>
      </w:r>
      <w:r>
        <w:rPr>
          <w:spacing w:val="1"/>
        </w:rPr>
        <w:t>台赛</w:t>
      </w:r>
      <w:r>
        <w:rPr>
          <w:rFonts w:hint="eastAsia"/>
          <w:spacing w:val="1"/>
          <w:lang w:val="en-US" w:eastAsia="zh-CN"/>
        </w:rPr>
        <w:t>并取得通过</w:t>
      </w:r>
      <w:r>
        <w:rPr>
          <w:spacing w:val="1"/>
        </w:rPr>
        <w:t>。</w:t>
      </w:r>
    </w:p>
    <w:p w14:paraId="2BB59270">
      <w:pPr>
        <w:pStyle w:val="2"/>
        <w:spacing w:before="1" w:line="223" w:lineRule="auto"/>
        <w:ind w:left="513"/>
        <w:outlineLvl w:val="0"/>
      </w:pPr>
      <w:r>
        <w:rPr>
          <w:b/>
          <w:bCs/>
          <w:spacing w:val="-6"/>
        </w:rPr>
        <w:t>五、赛事咨询</w:t>
      </w:r>
    </w:p>
    <w:p w14:paraId="267AF144">
      <w:pPr>
        <w:pStyle w:val="2"/>
        <w:spacing w:before="178" w:line="222" w:lineRule="auto"/>
        <w:ind w:left="510"/>
      </w:pPr>
      <w:r>
        <w:rPr>
          <w:spacing w:val="-2"/>
        </w:rPr>
        <w:t>各学院赛事负责人：</w:t>
      </w:r>
    </w:p>
    <w:p w14:paraId="0DCA72BF">
      <w:pPr>
        <w:pStyle w:val="2"/>
        <w:spacing w:before="179" w:line="221" w:lineRule="auto"/>
        <w:ind w:left="523"/>
      </w:pPr>
      <w:r>
        <w:rPr>
          <w:rFonts w:hint="eastAsia"/>
          <w:spacing w:val="-7"/>
          <w:lang w:val="en-US" w:eastAsia="zh-CN"/>
        </w:rPr>
        <w:t>国际商贸</w:t>
      </w:r>
      <w:r>
        <w:rPr>
          <w:spacing w:val="-7"/>
        </w:rPr>
        <w:t>学院应泽华</w:t>
      </w:r>
    </w:p>
    <w:p w14:paraId="5B327290">
      <w:pPr>
        <w:pStyle w:val="2"/>
        <w:spacing w:before="181" w:line="222" w:lineRule="auto"/>
        <w:ind w:left="509"/>
      </w:pPr>
      <w:r>
        <w:rPr>
          <w:rFonts w:hint="eastAsia"/>
          <w:spacing w:val="-4"/>
          <w:lang w:val="en-US" w:eastAsia="zh-CN"/>
        </w:rPr>
        <w:t>先进制造</w:t>
      </w:r>
      <w:r>
        <w:rPr>
          <w:spacing w:val="-4"/>
        </w:rPr>
        <w:t>学院张馨月</w:t>
      </w:r>
    </w:p>
    <w:p w14:paraId="39FDB67E">
      <w:pPr>
        <w:pStyle w:val="2"/>
        <w:spacing w:before="180" w:line="222" w:lineRule="auto"/>
        <w:ind w:left="509"/>
      </w:pPr>
      <w:r>
        <w:rPr>
          <w:rFonts w:hint="eastAsia"/>
          <w:spacing w:val="-2"/>
          <w:lang w:val="en-US" w:eastAsia="zh-CN"/>
        </w:rPr>
        <w:t>市场监管</w:t>
      </w:r>
      <w:r>
        <w:rPr>
          <w:spacing w:val="-2"/>
        </w:rPr>
        <w:t>学院徐越</w:t>
      </w:r>
    </w:p>
    <w:p w14:paraId="478A42F0">
      <w:pPr>
        <w:pStyle w:val="2"/>
        <w:spacing w:before="178" w:line="222" w:lineRule="auto"/>
        <w:ind w:left="509"/>
      </w:pPr>
      <w:r>
        <w:rPr>
          <w:rFonts w:hint="eastAsia"/>
          <w:spacing w:val="-5"/>
          <w:lang w:val="en-US" w:eastAsia="zh-CN"/>
        </w:rPr>
        <w:t>人工智能</w:t>
      </w:r>
      <w:r>
        <w:rPr>
          <w:spacing w:val="-5"/>
        </w:rPr>
        <w:t>学院熊栎蔚</w:t>
      </w:r>
    </w:p>
    <w:p w14:paraId="7F3E544B">
      <w:pPr>
        <w:pStyle w:val="2"/>
        <w:spacing w:before="122" w:line="368" w:lineRule="auto"/>
        <w:ind w:left="24" w:right="68" w:firstLine="487"/>
      </w:pPr>
      <w:r>
        <w:rPr>
          <w:spacing w:val="17"/>
        </w:rPr>
        <w:t>其它未尽事宜请联系团委（创新创业学院</w:t>
      </w:r>
      <w:r>
        <w:rPr>
          <w:spacing w:val="4"/>
        </w:rPr>
        <w:t>）：</w:t>
      </w:r>
      <w:r>
        <w:rPr>
          <w:spacing w:val="17"/>
        </w:rPr>
        <w:t>郑哲豪</w:t>
      </w:r>
      <w:r>
        <w:rPr>
          <w:spacing w:val="16"/>
        </w:rPr>
        <w:t>（崇德楼36</w:t>
      </w:r>
      <w:r>
        <w:rPr>
          <w:rFonts w:hint="eastAsia"/>
          <w:spacing w:val="16"/>
          <w:lang w:val="en-US" w:eastAsia="zh-CN"/>
        </w:rPr>
        <w:t>4</w:t>
      </w:r>
      <w:r>
        <w:rPr>
          <w:spacing w:val="16"/>
        </w:rPr>
        <w:t>，</w:t>
      </w:r>
      <w:r>
        <w:rPr>
          <w:spacing w:val="-1"/>
        </w:rPr>
        <w:t>0579-85908781）。</w:t>
      </w:r>
    </w:p>
    <w:p w14:paraId="2A6DBDB3">
      <w:pPr>
        <w:pStyle w:val="2"/>
        <w:spacing w:before="38" w:line="223" w:lineRule="auto"/>
        <w:ind w:left="44"/>
        <w:rPr>
          <w:spacing w:val="-10"/>
          <w:sz w:val="28"/>
          <w:szCs w:val="28"/>
        </w:rPr>
      </w:pPr>
    </w:p>
    <w:p w14:paraId="50AF654F">
      <w:pPr>
        <w:pStyle w:val="2"/>
        <w:spacing w:before="38" w:line="223" w:lineRule="auto"/>
        <w:ind w:left="44"/>
        <w:rPr>
          <w:spacing w:val="-10"/>
          <w:sz w:val="28"/>
          <w:szCs w:val="28"/>
        </w:rPr>
      </w:pPr>
    </w:p>
    <w:p w14:paraId="0B72E346">
      <w:pPr>
        <w:pStyle w:val="2"/>
        <w:spacing w:before="38" w:line="223" w:lineRule="auto"/>
        <w:ind w:left="44"/>
        <w:rPr>
          <w:spacing w:val="-10"/>
          <w:sz w:val="28"/>
          <w:szCs w:val="28"/>
        </w:rPr>
      </w:pPr>
    </w:p>
    <w:p w14:paraId="0FF7559C">
      <w:pPr>
        <w:pStyle w:val="2"/>
        <w:spacing w:before="38" w:line="223" w:lineRule="auto"/>
        <w:ind w:left="44"/>
        <w:rPr>
          <w:spacing w:val="-10"/>
          <w:sz w:val="28"/>
          <w:szCs w:val="28"/>
        </w:rPr>
      </w:pPr>
    </w:p>
    <w:p w14:paraId="57DE350F">
      <w:pPr>
        <w:pStyle w:val="2"/>
        <w:spacing w:before="38" w:line="223" w:lineRule="auto"/>
        <w:ind w:left="44"/>
        <w:rPr>
          <w:sz w:val="28"/>
          <w:szCs w:val="28"/>
        </w:rPr>
      </w:pPr>
      <w:r>
        <w:rPr>
          <w:spacing w:val="-10"/>
          <w:sz w:val="28"/>
          <w:szCs w:val="28"/>
        </w:rPr>
        <w:t>附件：</w:t>
      </w:r>
    </w:p>
    <w:p w14:paraId="089D6C23">
      <w:pPr>
        <w:pStyle w:val="2"/>
        <w:spacing w:before="286" w:line="316" w:lineRule="auto"/>
        <w:ind w:left="32" w:right="13" w:firstLine="12"/>
        <w:rPr>
          <w:sz w:val="28"/>
          <w:szCs w:val="28"/>
        </w:rPr>
      </w:pPr>
      <w:r>
        <w:rPr>
          <w:spacing w:val="-5"/>
          <w:sz w:val="28"/>
          <w:szCs w:val="28"/>
        </w:rPr>
        <w:t>1.中国计量大学现代科技学院“挑战杯”大学生课</w:t>
      </w:r>
      <w:r>
        <w:rPr>
          <w:spacing w:val="-6"/>
          <w:sz w:val="28"/>
          <w:szCs w:val="28"/>
        </w:rPr>
        <w:t>外学术科技作品竞</w:t>
      </w:r>
      <w:r>
        <w:rPr>
          <w:spacing w:val="-3"/>
          <w:sz w:val="28"/>
          <w:szCs w:val="28"/>
        </w:rPr>
        <w:t>赛作品申报书</w:t>
      </w:r>
    </w:p>
    <w:p w14:paraId="0B1BC33F">
      <w:pPr>
        <w:pStyle w:val="2"/>
        <w:spacing w:before="289" w:line="316" w:lineRule="auto"/>
        <w:ind w:left="32" w:right="13" w:hanging="5"/>
        <w:rPr>
          <w:sz w:val="28"/>
          <w:szCs w:val="28"/>
        </w:rPr>
      </w:pPr>
      <w:r>
        <w:rPr>
          <w:spacing w:val="-5"/>
          <w:sz w:val="28"/>
          <w:szCs w:val="28"/>
        </w:rPr>
        <w:t>2.中国计量大学现代科技学院“挑战杯”大学生课外学术科技作品竞赛xx学院作品信息汇总表</w:t>
      </w:r>
    </w:p>
    <w:p w14:paraId="3A358CC4">
      <w:pPr>
        <w:spacing w:line="243" w:lineRule="auto"/>
        <w:rPr>
          <w:rFonts w:ascii="Arial"/>
          <w:sz w:val="21"/>
        </w:rPr>
      </w:pPr>
    </w:p>
    <w:p w14:paraId="20A326E0">
      <w:pPr>
        <w:spacing w:line="243" w:lineRule="auto"/>
        <w:rPr>
          <w:rFonts w:ascii="Arial"/>
          <w:sz w:val="21"/>
        </w:rPr>
      </w:pPr>
    </w:p>
    <w:p w14:paraId="172BE00B">
      <w:pPr>
        <w:spacing w:line="243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3669030</wp:posOffset>
            </wp:positionH>
            <wp:positionV relativeFrom="paragraph">
              <wp:posOffset>25400</wp:posOffset>
            </wp:positionV>
            <wp:extent cx="1644650" cy="1657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4396" cy="165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87C23">
      <w:pPr>
        <w:spacing w:line="243" w:lineRule="auto"/>
        <w:rPr>
          <w:rFonts w:ascii="Arial"/>
          <w:sz w:val="21"/>
        </w:rPr>
      </w:pPr>
    </w:p>
    <w:p w14:paraId="40083E6B">
      <w:pPr>
        <w:spacing w:line="243" w:lineRule="auto"/>
        <w:rPr>
          <w:rFonts w:ascii="Arial"/>
          <w:sz w:val="21"/>
        </w:rPr>
      </w:pPr>
    </w:p>
    <w:p w14:paraId="610D5D6D">
      <w:pPr>
        <w:spacing w:line="243" w:lineRule="auto"/>
        <w:rPr>
          <w:rFonts w:ascii="Arial"/>
          <w:sz w:val="21"/>
        </w:rPr>
      </w:pPr>
    </w:p>
    <w:p w14:paraId="6B329C68">
      <w:pPr>
        <w:spacing w:line="244" w:lineRule="auto"/>
        <w:rPr>
          <w:rFonts w:ascii="Arial"/>
          <w:sz w:val="21"/>
        </w:rPr>
      </w:pPr>
    </w:p>
    <w:p w14:paraId="240B3D6A">
      <w:pPr>
        <w:pStyle w:val="2"/>
        <w:spacing w:before="78" w:line="222" w:lineRule="auto"/>
        <w:ind w:left="4735"/>
        <w:jc w:val="right"/>
      </w:pPr>
      <w:r>
        <w:rPr>
          <w:spacing w:val="-5"/>
        </w:rPr>
        <w:t>团委（创新创业</w:t>
      </w:r>
      <w:r>
        <w:rPr>
          <w:rFonts w:hint="eastAsia"/>
          <w:spacing w:val="-5"/>
          <w:lang w:val="en-US" w:eastAsia="zh-CN"/>
        </w:rPr>
        <w:t>学院</w:t>
      </w:r>
      <w:r>
        <w:rPr>
          <w:spacing w:val="-5"/>
        </w:rPr>
        <w:t>）</w:t>
      </w:r>
    </w:p>
    <w:p w14:paraId="71A140BD">
      <w:pPr>
        <w:pStyle w:val="2"/>
        <w:spacing w:before="179" w:line="222" w:lineRule="auto"/>
        <w:ind w:left="4705"/>
        <w:jc w:val="right"/>
      </w:pPr>
      <w:r>
        <w:rPr>
          <w:spacing w:val="-9"/>
        </w:rPr>
        <w:t>202</w:t>
      </w:r>
      <w:r>
        <w:rPr>
          <w:rFonts w:hint="eastAsia"/>
          <w:spacing w:val="-9"/>
          <w:lang w:val="en-US" w:eastAsia="zh-CN"/>
        </w:rPr>
        <w:t>6</w:t>
      </w:r>
      <w:r>
        <w:rPr>
          <w:spacing w:val="-9"/>
        </w:rPr>
        <w:t>年</w:t>
      </w:r>
      <w:r>
        <w:rPr>
          <w:rFonts w:hint="eastAsia"/>
          <w:spacing w:val="-9"/>
          <w:lang w:val="en-US" w:eastAsia="zh-CN"/>
        </w:rPr>
        <w:t>10</w:t>
      </w:r>
      <w:r>
        <w:rPr>
          <w:spacing w:val="-9"/>
        </w:rPr>
        <w:t>月</w:t>
      </w:r>
      <w:r>
        <w:rPr>
          <w:rFonts w:hint="eastAsia"/>
          <w:spacing w:val="-9"/>
          <w:lang w:val="en-US" w:eastAsia="zh-CN"/>
        </w:rPr>
        <w:t>26</w:t>
      </w:r>
      <w:r>
        <w:rPr>
          <w:spacing w:val="-9"/>
        </w:rPr>
        <w:t>日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870967"/>
    <w:rsid w:val="3D5978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7ad94cd5-97d7-4447-ac11-7100918735ed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424559AB</paraID>
      <start>0</start>
      <end>2</end>
      <status>unmodified</status>
      <modifiedWord/>
      <trackRevisions>false</trackRevisions>
    </reviewItem>
    <reviewItem>
      <errorID>36df846c-3a27-4586-8336-6f5e0a243f78</errorID>
      <errorWord>通知到</errorWord>
      <group>L1_Word</group>
      <groupName>字词问题</groupName>
      <ability>L2_Typo</ability>
      <abilityName>字词错误</abilityName>
      <candidateList>
        <item>通知</item>
      </candidateList>
      <explain/>
      <paraID>6514C6FD</paraID>
      <start>8</start>
      <end>11</end>
      <status>unmodified</status>
      <modifiedWord/>
      <trackRevisions>false</trackRevisions>
    </reviewItem>
    <reviewItem>
      <errorID>b3188fb2-1daf-4740-8fe2-ae9d336a8326</errorID>
      <errorWord>参</errorWord>
      <group>L1_Word</group>
      <groupName>字词问题</groupName>
      <ability>L2_Typo</ability>
      <abilityName>字词错误</abilityName>
      <candidateList>
        <item>参加</item>
      </candidateList>
      <explain/>
      <paraID>6514C6FD</paraID>
      <start>135</start>
      <end>136</end>
      <status>unmodified</status>
      <modifiedWord/>
      <trackRevisions>false</trackRevisions>
    </reviewItem>
    <reviewItem>
      <errorID>c7ba03c2-7a1c-449b-ae97-06314f6dfd6c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7F3E544B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f67c72-be94-4a0d-94b5-de4eb28166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1364</Words>
  <Characters>1449</Characters>
  <TotalTime>156</TotalTime>
  <ScaleCrop>false</ScaleCrop>
  <LinksUpToDate>false</LinksUpToDate>
  <CharactersWithSpaces>1449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2024-09-19T15:41:00Z</dcterms:created>
  <dc:creator>Lenovo</dc:creator>
  <cp:lastModifiedBy>哎呦你好-郑哲豪</cp:lastModifiedBy>
  <dcterms:modified xsi:type="dcterms:W3CDTF">2026-10-26T07:10:29Z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2026-10-26T09:51:19Z</vt:filetime>
  </property>
  <property fmtid="{D5CDD505-2E9C-101B-9397-08002B2CF9AE}" pid="4" name="KSOTemplateDocerSaveRecord">
    <vt:lpwstr>eyJoZGlkIjoiNGZlMzhhMGUwMzY5NjQ4NWRhNTM2YzA1OGRkZTlhYWQiLCJ1c2VySWQiOiI2MTU1NzI3OTMifQ==</vt:lpwstr>
  </property>
  <property fmtid="{D5CDD505-2E9C-101B-9397-08002B2CF9AE}" pid="5" name="KSOProductBuildVer">
    <vt:lpwstr>2052-12.1.0.23542</vt:lpwstr>
  </property>
  <property fmtid="{D5CDD505-2E9C-101B-9397-08002B2CF9AE}" pid="6" name="ICV">
    <vt:lpwstr>DA014244340746948738EE15CAECD5A2_12</vt:lpwstr>
  </property>
</Properties>
</file>