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both"/>
        <w:rPr>
          <w:rFonts w:hint="eastAsia" w:ascii="CESI仿宋-GB2312" w:hAnsi="CESI仿宋-GB2312" w:eastAsia="CESI仿宋-GB2312" w:cs="CESI仿宋-GB2312"/>
          <w:color w:val="000000"/>
          <w:sz w:val="32"/>
          <w:szCs w:val="32"/>
          <w:shd w:val="clear" w:color="auto" w:fill="FFFFFF"/>
          <w:lang w:eastAsia="zh-CN"/>
        </w:rPr>
      </w:pPr>
      <w:bookmarkStart w:id="0" w:name="_GoBack"/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shd w:val="clear" w:color="auto" w:fill="FFFFFF"/>
          <w:lang w:eastAsia="zh-CN"/>
        </w:rPr>
        <w:t>：</w:t>
      </w:r>
    </w:p>
    <w:p>
      <w:pPr>
        <w:spacing w:beforeLines="0" w:afterLines="0"/>
        <w:jc w:val="center"/>
        <w:rPr>
          <w:rFonts w:hint="eastAsia" w:ascii="方正公文小标宋" w:hAnsi="方正公文小标宋" w:eastAsia="方正公文小标宋" w:cs="方正公文小标宋"/>
          <w:sz w:val="44"/>
        </w:rPr>
      </w:pPr>
      <w:r>
        <w:rPr>
          <w:rFonts w:hint="eastAsia" w:ascii="方正公文小标宋" w:hAnsi="方正公文小标宋" w:eastAsia="方正公文小标宋" w:cs="方正公文小标宋"/>
          <w:sz w:val="44"/>
        </w:rPr>
        <w:t>救护员取证培训介绍</w:t>
      </w:r>
    </w:p>
    <w:bookmarkEnd w:id="0"/>
    <w:p>
      <w:pPr>
        <w:spacing w:beforeLines="0" w:afterLines="0"/>
        <w:ind w:firstLine="64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红十字</w:t>
      </w:r>
      <w:r>
        <w:rPr>
          <w:rFonts w:hint="eastAsia" w:ascii="仿宋_GB2312" w:hAnsi="仿宋_GB2312" w:eastAsia="仿宋_GB2312"/>
          <w:sz w:val="32"/>
          <w:lang w:eastAsia="zh-CN"/>
        </w:rPr>
        <w:t>救护</w:t>
      </w:r>
      <w:r>
        <w:rPr>
          <w:rFonts w:hint="eastAsia" w:ascii="仿宋_GB2312" w:hAnsi="仿宋_GB2312" w:eastAsia="仿宋_GB2312"/>
          <w:sz w:val="32"/>
        </w:rPr>
        <w:t>员取证培训，共分线上、线下两部分，线上需登录杭州市红十字会“救在身边”救护培训平台，在“在线学习”板块内学完所有必修视频，然后报名参加线下部分培训。线下部分分成实操训练和考试两部分。实操训练部分又涵盖两部分，一部分是心肺复苏、AED使用和气道异物梗阻；另一部分为创伤救护（</w:t>
      </w:r>
      <w:r>
        <w:rPr>
          <w:rFonts w:hint="eastAsia" w:ascii="仿宋_GB2312" w:hAnsi="仿宋_GB2312" w:eastAsia="仿宋_GB2312"/>
          <w:sz w:val="32"/>
          <w:lang w:eastAsia="zh-CN"/>
        </w:rPr>
        <w:t>包扎止血</w:t>
      </w:r>
      <w:r>
        <w:rPr>
          <w:rFonts w:hint="eastAsia" w:ascii="仿宋_GB2312" w:hAnsi="仿宋_GB2312" w:eastAsia="仿宋_GB2312"/>
          <w:sz w:val="32"/>
        </w:rPr>
        <w:t>和</w:t>
      </w:r>
      <w:r>
        <w:rPr>
          <w:rFonts w:hint="eastAsia" w:ascii="仿宋_GB2312" w:hAnsi="仿宋_GB2312" w:eastAsia="仿宋_GB2312"/>
          <w:sz w:val="32"/>
          <w:lang w:eastAsia="zh-CN"/>
        </w:rPr>
        <w:t>骨折固定</w:t>
      </w:r>
      <w:r>
        <w:rPr>
          <w:rFonts w:hint="eastAsia" w:ascii="仿宋_GB2312" w:hAnsi="仿宋_GB2312" w:eastAsia="仿宋_GB2312"/>
          <w:sz w:val="32"/>
        </w:rPr>
        <w:t>）。考试部分也涵盖两部分，一部分为理论考试，另一部分为两项考试（心肺复苏和AED使用、创伤救护）。在完成线上学习、线下实操且通过理论和实操考试后，系统将自动向学员发放救护员证（电子证）。</w:t>
      </w:r>
    </w:p>
    <w:p>
      <w:pPr>
        <w:spacing w:beforeLines="0" w:afterLines="0"/>
        <w:rPr>
          <w:rFonts w:hint="eastAsia"/>
          <w:sz w:val="32"/>
        </w:rPr>
      </w:pPr>
    </w:p>
    <w:p>
      <w:pPr>
        <w:spacing w:beforeLines="0" w:afterLines="0"/>
        <w:jc w:val="center"/>
        <w:rPr>
          <w:rFonts w:hint="eastAsia"/>
          <w:sz w:val="44"/>
        </w:rPr>
      </w:pPr>
      <w:r>
        <w:rPr>
          <w:rFonts w:hint="default"/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650240</wp:posOffset>
                </wp:positionV>
                <wp:extent cx="561340" cy="1101090"/>
                <wp:effectExtent l="6350" t="6350" r="22860" b="1651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40" cy="1101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1719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Lines="0" w:afterLines="0"/>
                              <w:jc w:val="center"/>
                              <w:rPr>
                                <w:rFonts w:hint="eastAsia"/>
                                <w:sz w:val="21"/>
                              </w:rPr>
                            </w:pPr>
                          </w:p>
                          <w:p>
                            <w:pPr>
                              <w:spacing w:beforeLines="0" w:afterLines="0"/>
                              <w:jc w:val="center"/>
                              <w:rPr>
                                <w:rFonts w:hint="default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取得证书</w:t>
                            </w: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5.2pt;margin-top:51.2pt;height:86.7pt;width:44.2pt;z-index:251662336;v-text-anchor:middle;mso-width-relative:page;mso-height-relative:page;" fillcolor="#5B9BD5" filled="t" stroked="t" coordsize="21600,21600" arcsize="0.166666666666667" o:gfxdata="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P4oerWAAAACwEAAA8AAAAAAAAAAQAgAAAAIgAAAGRycy9kb3ducmV2LnhtbFBL&#10;AQIUABQAAAAIAIdO4kDww4xqMQIAAEwEAAAOAAAAAAAAAAEAIAAAACUBAABkcnMvZTJvRG9jLnht&#10;bFBLBQYAAAAABgAGAFkBAADIBQAAAAA=&#10;">
                <v:fill on="t" focussize="0,0"/>
                <v:stroke weight="1pt" color="#41719C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Lines="0" w:afterLines="0"/>
                        <w:jc w:val="center"/>
                        <w:rPr>
                          <w:rFonts w:hint="eastAsia"/>
                          <w:sz w:val="21"/>
                        </w:rPr>
                      </w:pPr>
                    </w:p>
                    <w:p>
                      <w:pPr>
                        <w:spacing w:beforeLines="0" w:afterLines="0"/>
                        <w:jc w:val="center"/>
                        <w:rPr>
                          <w:rFonts w:hint="default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取得证书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/>
          <w:sz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1080135</wp:posOffset>
                </wp:positionV>
                <wp:extent cx="370840" cy="211455"/>
                <wp:effectExtent l="6350" t="15240" r="22860" b="20955"/>
                <wp:wrapNone/>
                <wp:docPr id="12" name="右箭头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211455"/>
                        </a:xfrm>
                        <a:prstGeom prst="rightArrow">
                          <a:avLst>
                            <a:gd name="adj1" fmla="val 50000"/>
                            <a:gd name="adj2" fmla="val 49998"/>
                          </a:avLst>
                        </a:prstGeom>
                        <a:solidFill>
                          <a:srgbClr val="A5A5A5"/>
                        </a:solidFill>
                        <a:ln w="12700" cap="flat" cmpd="sng">
                          <a:solidFill>
                            <a:srgbClr val="787878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86pt;margin-top:85.05pt;height:16.65pt;width:29.2pt;z-index:251665408;v-text-anchor:middle;mso-width-relative:page;mso-height-relative:page;" fillcolor="#A5A5A5" filled="t" stroked="t" coordsize="21600,21600" o:gfxdata="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ypAIddgAAAALAQAADwAAAAAAAAABACAAAAAiAAAAZHJzL2Rvd25yZXYueG1sUEsBAhQA&#10;FAAAAAgAh07iQBl6KOwrAgAAYwQAAA4AAAAAAAAAAQAgAAAAJwEAAGRycy9lMm9Eb2MueG1sUEsF&#10;BgAAAAAGAAYAWQEAAMQFAAAAAA==&#10;" adj="15443,5400">
                <v:fill on="t" focussize="0,0"/>
                <v:stroke weight="1pt" color="#78787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sz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1057910</wp:posOffset>
                </wp:positionV>
                <wp:extent cx="370840" cy="211455"/>
                <wp:effectExtent l="6350" t="15240" r="22860" b="20955"/>
                <wp:wrapNone/>
                <wp:docPr id="10" name="右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211455"/>
                        </a:xfrm>
                        <a:prstGeom prst="rightArrow">
                          <a:avLst>
                            <a:gd name="adj1" fmla="val 50000"/>
                            <a:gd name="adj2" fmla="val 49998"/>
                          </a:avLst>
                        </a:prstGeom>
                        <a:solidFill>
                          <a:srgbClr val="A5A5A5"/>
                        </a:solidFill>
                        <a:ln w="12700" cap="flat" cmpd="sng">
                          <a:solidFill>
                            <a:srgbClr val="787878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34.35pt;margin-top:83.3pt;height:16.65pt;width:29.2pt;z-index:251664384;v-text-anchor:middle;mso-width-relative:page;mso-height-relative:page;" fillcolor="#A5A5A5" filled="t" stroked="t" coordsize="21600,21600" o:gfxdata="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GoV0wDXAAAACwEAAA8AAAAAAAAAAQAgAAAAIgAAAGRycy9kb3ducmV2LnhtbFBLAQIUABQA&#10;AAAIAIdO4kCGB/3eKgIAAGMEAAAOAAAAAAAAAAEAIAAAACYBAABkcnMvZTJvRG9jLnhtbFBLBQYA&#10;AAAABgAGAFkBAADCBQAAAAA=&#10;" adj="15443,5400">
                <v:fill on="t" focussize="0,0"/>
                <v:stroke weight="1pt" color="#78787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732155</wp:posOffset>
                </wp:positionH>
                <wp:positionV relativeFrom="paragraph">
                  <wp:posOffset>1067435</wp:posOffset>
                </wp:positionV>
                <wp:extent cx="370840" cy="211455"/>
                <wp:effectExtent l="4445" t="11430" r="24765" b="24765"/>
                <wp:wrapNone/>
                <wp:docPr id="15" name="右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211455"/>
                        </a:xfrm>
                        <a:prstGeom prst="rightArrow">
                          <a:avLst>
                            <a:gd name="adj1" fmla="val 50000"/>
                            <a:gd name="adj2" fmla="val 49998"/>
                          </a:avLst>
                        </a:prstGeom>
                        <a:gradFill rotWithShape="1">
                          <a:gsLst>
                            <a:gs pos="0">
                              <a:srgbClr val="AFAFAF">
                                <a:alpha val="100000"/>
                              </a:srgbClr>
                            </a:gs>
                            <a:gs pos="50000">
                              <a:srgbClr val="A5A5A5">
                                <a:alpha val="100000"/>
                              </a:srgbClr>
                            </a:gs>
                            <a:gs pos="100000">
                              <a:srgbClr val="929292">
                                <a:alpha val="100000"/>
                              </a:srgbClr>
                            </a:gs>
                            <a:gs pos="100000">
                              <a:srgbClr val="929292"/>
                            </a:gs>
                          </a:gsLst>
                          <a:lin ang="5400000"/>
                          <a:tileRect/>
                        </a:gradFill>
                        <a:ln w="6350" cap="flat" cmpd="sng">
                          <a:solidFill>
                            <a:srgbClr val="A5A5A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57.65pt;margin-top:84.05pt;height:16.65pt;width:29.2pt;z-index:251663360;v-text-anchor:middle;mso-width-relative:page;mso-height-relative:page;" fillcolor="#AFAFAF" filled="t" stroked="t" coordsize="21600,21600" o:gfxdata="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SjmwHZAAAA&#10;CwEAAA8AAAAAAAAAAQAgAAAAIgAAAGRycy9kb3ducmV2LnhtbFBLAQIUABQAAAAIAIdO4kCbdUG4&#10;jgIAAMUFAAAOAAAAAAAAAAEAIAAAACgBAABkcnMvZTJvRG9jLnhtbFBLBQYAAAAABgAGAFkBAAAo&#10;BgAAAAA=&#10;" adj="15443,5400">
                <v:fill type="gradient" on="t" color2="#929292" colors="0f #AFAFAF;32768f #A5A5A5;65536f #929292;65536f #929292" focus="100%" focussize="0,0" rotate="t">
                  <o:fill type="gradientUnscaled" v:ext="backwardCompatible"/>
                </v:fill>
                <v:stroke weight="0.5pt" color="#A5A5A5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default"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3315335</wp:posOffset>
                </wp:positionH>
                <wp:positionV relativeFrom="paragraph">
                  <wp:posOffset>577215</wp:posOffset>
                </wp:positionV>
                <wp:extent cx="1597660" cy="1216025"/>
                <wp:effectExtent l="6350" t="6350" r="15240" b="15875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7660" cy="1216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1719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Lines="0" w:afterLines="0"/>
                              <w:jc w:val="left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考试：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beforeLines="0" w:afterLines="0"/>
                              <w:jc w:val="left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理论考试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beforeLines="0" w:afterLines="0"/>
                              <w:jc w:val="left"/>
                              <w:rPr>
                                <w:rFonts w:hint="default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实操考试（心肺复苏和AED使用、创伤救护）</w:t>
                            </w: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61.05pt;margin-top:45.45pt;height:95.75pt;width:125.8pt;z-index:251661312;v-text-anchor:middle;mso-width-relative:page;mso-height-relative:page;" fillcolor="#5B9BD5" filled="t" stroked="t" coordsize="21600,21600" arcsize="0.166666666666667" o:gfxdata="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K7/VHVAAAACgEAAA8AAAAAAAAAAQAgAAAAIgAAAGRycy9kb3ducmV2LnhtbFBL&#10;AQIUABQAAAAIAIdO4kBVWHo+MgIAAE0EAAAOAAAAAAAAAAEAIAAAACQBAABkcnMvZTJvRG9jLnht&#10;bFBLBQYAAAAABgAGAFkBAADIBQAAAAA=&#10;">
                <v:fill on="t" focussize="0,0"/>
                <v:stroke weight="1pt" color="#41719C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Lines="0" w:afterLines="0"/>
                        <w:jc w:val="left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考试：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beforeLines="0" w:afterLines="0"/>
                        <w:jc w:val="left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理论考试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beforeLines="0" w:afterLines="0"/>
                        <w:jc w:val="left"/>
                        <w:rPr>
                          <w:rFonts w:hint="default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实操考试（心肺复苏和AED使用、创伤救护）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1091565</wp:posOffset>
                </wp:positionH>
                <wp:positionV relativeFrom="paragraph">
                  <wp:posOffset>586740</wp:posOffset>
                </wp:positionV>
                <wp:extent cx="1894840" cy="1216660"/>
                <wp:effectExtent l="6350" t="6350" r="22860" b="15240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840" cy="1216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1719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Lines="0" w:afterLines="0"/>
                              <w:jc w:val="left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实操训练：</w:t>
                            </w:r>
                          </w:p>
                          <w:p>
                            <w:pPr>
                              <w:spacing w:beforeLines="0" w:afterLines="0"/>
                              <w:jc w:val="left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1、心肺复苏、AED使用和气道异物梗阻</w:t>
                            </w:r>
                          </w:p>
                          <w:p>
                            <w:pPr>
                              <w:spacing w:beforeLines="0" w:afterLines="0"/>
                              <w:jc w:val="left"/>
                              <w:rPr>
                                <w:rFonts w:hint="default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2、创伤救护（包扎止血和骨折固定）</w:t>
                            </w: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85.95pt;margin-top:46.2pt;height:95.8pt;width:149.2pt;z-index:251660288;v-text-anchor:middle;mso-width-relative:page;mso-height-relative:page;" fillcolor="#5B9BD5" filled="t" stroked="t" coordsize="21600,21600" arcsize="0.166666666666667" o:gfxdata="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fyswPVAAAACgEAAA8AAAAAAAAAAQAgAAAAIgAAAGRycy9kb3ducmV2LnhtbFBL&#10;AQIUABQAAAAIAIdO4kAu691/MgIAAE0EAAAOAAAAAAAAAAEAIAAAACQBAABkcnMvZTJvRG9jLnht&#10;bFBLBQYAAAAABgAGAFkBAADIBQAAAAA=&#10;">
                <v:fill on="t" focussize="0,0"/>
                <v:stroke weight="1pt" color="#41719C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Lines="0" w:afterLines="0"/>
                        <w:jc w:val="left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实操训练：</w:t>
                      </w:r>
                    </w:p>
                    <w:p>
                      <w:pPr>
                        <w:spacing w:beforeLines="0" w:afterLines="0"/>
                        <w:jc w:val="left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1、心肺复苏、AED使用和气道异物梗阻</w:t>
                      </w:r>
                    </w:p>
                    <w:p>
                      <w:pPr>
                        <w:spacing w:beforeLines="0" w:afterLines="0"/>
                        <w:jc w:val="left"/>
                        <w:rPr>
                          <w:rFonts w:hint="default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2、创伤救护（包扎止血和骨折固定）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sz w:val="44"/>
        </w:rPr>
        <w:t xml:space="preserve"> 救护员取证培训流程</w:t>
      </w:r>
    </w:p>
    <w:p>
      <w:pPr>
        <w:spacing w:beforeLines="0" w:afterLines="0"/>
        <w:jc w:val="center"/>
        <w:rPr>
          <w:rFonts w:hint="eastAsia"/>
          <w:sz w:val="44"/>
        </w:rPr>
      </w:pPr>
      <w:r>
        <w:rPr>
          <w:rFonts w:hint="default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-134620</wp:posOffset>
                </wp:positionH>
                <wp:positionV relativeFrom="paragraph">
                  <wp:posOffset>196850</wp:posOffset>
                </wp:positionV>
                <wp:extent cx="846455" cy="1216660"/>
                <wp:effectExtent l="6350" t="6350" r="23495" b="1524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455" cy="1216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1719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Lines="0" w:afterLines="0"/>
                              <w:rPr>
                                <w:rFonts w:hint="eastAsia"/>
                                <w:sz w:val="21"/>
                              </w:rPr>
                            </w:pPr>
                          </w:p>
                          <w:p>
                            <w:pPr>
                              <w:spacing w:beforeLines="0" w:afterLines="0"/>
                              <w:rPr>
                                <w:rFonts w:hint="eastAsia"/>
                                <w:sz w:val="21"/>
                              </w:rPr>
                            </w:pPr>
                          </w:p>
                          <w:p>
                            <w:pPr>
                              <w:spacing w:beforeLines="0" w:afterLines="0"/>
                              <w:rPr>
                                <w:rFonts w:hint="default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理论学习</w:t>
                            </w: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10.6pt;margin-top:15.5pt;height:95.8pt;width:66.65pt;z-index:251659264;v-text-anchor:middle;mso-width-relative:page;mso-height-relative:page;" fillcolor="#5B9BD5" filled="t" stroked="t" coordsize="21600,21600" arcsize="0.166666666666667" o:gfxdata="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tLlKc1QAAAAoBAAAPAAAAAAAAAAEAIAAAACIAAABkcnMvZG93bnJldi54bWxQ&#10;SwECFAAUAAAACACHTuJA97U4TDMCAABMBAAADgAAAAAAAAABACAAAAAkAQAAZHJzL2Uyb0RvYy54&#10;bWxQSwUGAAAAAAYABgBZAQAAyQUAAAAA&#10;">
                <v:fill on="t" focussize="0,0"/>
                <v:stroke weight="1pt" color="#41719C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Lines="0" w:afterLines="0"/>
                        <w:rPr>
                          <w:rFonts w:hint="eastAsia"/>
                          <w:sz w:val="21"/>
                        </w:rPr>
                      </w:pPr>
                    </w:p>
                    <w:p>
                      <w:pPr>
                        <w:spacing w:beforeLines="0" w:afterLines="0"/>
                        <w:rPr>
                          <w:rFonts w:hint="eastAsia"/>
                          <w:sz w:val="21"/>
                        </w:rPr>
                      </w:pPr>
                    </w:p>
                    <w:p>
                      <w:pPr>
                        <w:spacing w:beforeLines="0" w:afterLines="0"/>
                        <w:rPr>
                          <w:rFonts w:hint="default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理论学习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spacing w:beforeLines="0" w:afterLines="0"/>
        <w:jc w:val="center"/>
        <w:rPr>
          <w:rFonts w:hint="eastAsia"/>
          <w:sz w:val="44"/>
        </w:rPr>
      </w:pPr>
    </w:p>
    <w:p>
      <w:pPr>
        <w:spacing w:beforeLines="0" w:afterLines="0"/>
        <w:jc w:val="center"/>
        <w:rPr>
          <w:rFonts w:hint="eastAsia"/>
          <w:sz w:val="44"/>
        </w:rPr>
      </w:pPr>
    </w:p>
    <w:p>
      <w:pPr>
        <w:spacing w:beforeLines="0" w:afterLines="0"/>
        <w:jc w:val="center"/>
        <w:rPr>
          <w:rFonts w:hint="eastAsia"/>
          <w:sz w:val="44"/>
        </w:rPr>
      </w:pPr>
      <w:r>
        <w:rPr>
          <w:rFonts w:hint="default"/>
          <w:sz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386715</wp:posOffset>
                </wp:positionV>
                <wp:extent cx="847090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09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4pt;margin-top:30.45pt;height:0pt;width:66.7pt;z-index:251666432;mso-width-relative:page;mso-height-relative:page;" filled="f" stroked="t" coordsize="21600,21600" o:gfxdata="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WyEfvWAAAACQEA&#10;AA8AAAAAAAAAAQAgAAAAIgAAAGRycy9kb3ducmV2LnhtbFBLAQIUABQAAAAIAIdO4kDHtfF+4wEA&#10;AK8DAAAOAAAAAAAAAAEAIAAAACUBAABkcnMvZTJvRG9jLnhtbFBLBQYAAAAABgAGAFkBAAB6BQAA&#10;AAA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1261745</wp:posOffset>
                </wp:positionH>
                <wp:positionV relativeFrom="paragraph">
                  <wp:posOffset>374650</wp:posOffset>
                </wp:positionV>
                <wp:extent cx="4561205" cy="10795"/>
                <wp:effectExtent l="0" t="4445" r="10795" b="1333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61205" cy="1079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99.35pt;margin-top:29.5pt;height:0.85pt;width:359.15pt;z-index:251667456;mso-width-relative:page;mso-height-relative:page;" filled="f" stroked="t" coordsize="21600,21600" o:gfxdata="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e2YHp1gAAAAkBAAAPAAAAAAAAAAEAIAAAACIAAABkcnMvZG93bnJldi54bWxQSwECFAAUAAAA&#10;CACHTuJAaF2PhfABAAC+AwAADgAAAAAAAAABACAAAAAlAQAAZHJzL2Uyb0RvYy54bWxQSwUGAAAA&#10;AAYABgBZAQAAhwUAAAAA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spacing w:beforeLines="0" w:afterLines="0"/>
        <w:jc w:val="left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线上部分                    线下部分（一整天）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F261AB"/>
    <w:multiLevelType w:val="multilevel"/>
    <w:tmpl w:val="9AF261AB"/>
    <w:lvl w:ilvl="0" w:tentative="0">
      <w:start w:val="1"/>
      <w:numFmt w:val="decimal"/>
      <w:suff w:val="nothing"/>
      <w:lvlText w:val="%1、"/>
      <w:lvlJc w:val="left"/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E3285"/>
    <w:rsid w:val="323E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2023-11-09T05:52:00Z</dcterms:created>
  <dc:creator>Piscean-</dc:creator>
  <cp:lastModifiedBy>Piscean-</cp:lastModifiedBy>
  <dcterms:modified xsi:type="dcterms:W3CDTF">2023-11-09T05:53:36Z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